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11918" w14:textId="787C73A0" w:rsidR="006E5EB2" w:rsidRPr="006E5EB2" w:rsidRDefault="006E5EB2" w:rsidP="006E5EB2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Приложение № 4</w:t>
      </w:r>
    </w:p>
    <w:p w14:paraId="5BCE51F6" w14:textId="55E50D4F" w:rsidR="00076EA0" w:rsidRPr="000C78F2" w:rsidRDefault="00076EA0" w:rsidP="00076EA0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152B385D" w14:textId="77777777" w:rsidR="00076EA0" w:rsidRPr="00ED41DA" w:rsidRDefault="00076EA0" w:rsidP="00076EA0">
      <w:pPr>
        <w:pStyle w:val="a3"/>
        <w:jc w:val="center"/>
        <w:rPr>
          <w:rFonts w:ascii="Tahoma" w:hAnsi="Tahoma" w:cs="Tahoma"/>
          <w:b/>
          <w:i w:val="0"/>
          <w:iCs w:val="0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>на по</w:t>
      </w:r>
      <w:r>
        <w:rPr>
          <w:rFonts w:ascii="Tahoma" w:hAnsi="Tahoma" w:cs="Tahoma"/>
          <w:b/>
          <w:i w:val="0"/>
          <w:color w:val="000000" w:themeColor="text1"/>
          <w:lang w:val="ru-RU"/>
        </w:rPr>
        <w:t xml:space="preserve">ставку </w:t>
      </w:r>
      <w:r w:rsidRPr="00ED41DA">
        <w:rPr>
          <w:rFonts w:ascii="Tahoma" w:hAnsi="Tahoma" w:cs="Tahoma"/>
          <w:b/>
          <w:i w:val="0"/>
          <w:iCs w:val="0"/>
          <w:lang w:val="ru-RU"/>
        </w:rPr>
        <w:t>станка токарно-винторезного</w:t>
      </w:r>
    </w:p>
    <w:p w14:paraId="361E1423" w14:textId="77777777" w:rsidR="00076EA0" w:rsidRPr="006E5EB2" w:rsidRDefault="00076EA0" w:rsidP="00076EA0">
      <w:pPr>
        <w:pStyle w:val="a3"/>
        <w:jc w:val="center"/>
        <w:rPr>
          <w:rFonts w:ascii="Tahoma" w:hAnsi="Tahoma" w:cs="Tahoma"/>
          <w:color w:val="000000" w:themeColor="text1"/>
          <w:lang w:val="ru-RU"/>
        </w:rPr>
      </w:pPr>
      <w:r w:rsidRPr="00ED41DA">
        <w:rPr>
          <w:rFonts w:ascii="Tahoma" w:hAnsi="Tahoma" w:cs="Tahoma"/>
          <w:b/>
          <w:i w:val="0"/>
          <w:iCs w:val="0"/>
          <w:lang w:val="ru-RU"/>
        </w:rPr>
        <w:t>для нужд АО «КРП».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1868"/>
        <w:gridCol w:w="7639"/>
      </w:tblGrid>
      <w:tr w:rsidR="00076EA0" w:rsidRPr="00A946E8" w14:paraId="495DB3E7" w14:textId="77777777" w:rsidTr="00526A7C">
        <w:trPr>
          <w:trHeight w:val="170"/>
          <w:jc w:val="center"/>
        </w:trPr>
        <w:tc>
          <w:tcPr>
            <w:tcW w:w="694" w:type="dxa"/>
          </w:tcPr>
          <w:p w14:paraId="3AF76013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1868" w:type="dxa"/>
          </w:tcPr>
          <w:p w14:paraId="3F2D9F2E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639" w:type="dxa"/>
            <w:vAlign w:val="center"/>
          </w:tcPr>
          <w:p w14:paraId="54407F3A" w14:textId="77777777" w:rsidR="00076EA0" w:rsidRPr="00A946E8" w:rsidRDefault="00076EA0" w:rsidP="00526A7C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076EA0" w:rsidRPr="00A946E8" w14:paraId="121FFA3B" w14:textId="77777777" w:rsidTr="00526A7C">
        <w:trPr>
          <w:trHeight w:val="170"/>
          <w:jc w:val="center"/>
        </w:trPr>
        <w:tc>
          <w:tcPr>
            <w:tcW w:w="694" w:type="dxa"/>
          </w:tcPr>
          <w:p w14:paraId="2ACB8AF9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68" w:type="dxa"/>
          </w:tcPr>
          <w:p w14:paraId="5D9F3511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639" w:type="dxa"/>
            <w:vAlign w:val="center"/>
          </w:tcPr>
          <w:p w14:paraId="3FC3B95F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 xml:space="preserve">Поставка станка токарно-винторезного </w:t>
            </w:r>
          </w:p>
          <w:p w14:paraId="52AB5670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для нужд АО «КРП».</w:t>
            </w:r>
          </w:p>
        </w:tc>
      </w:tr>
      <w:tr w:rsidR="00076EA0" w:rsidRPr="00A946E8" w14:paraId="3A76D42D" w14:textId="77777777" w:rsidTr="00526A7C">
        <w:trPr>
          <w:trHeight w:val="170"/>
          <w:jc w:val="center"/>
        </w:trPr>
        <w:tc>
          <w:tcPr>
            <w:tcW w:w="694" w:type="dxa"/>
          </w:tcPr>
          <w:p w14:paraId="7187B1E5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68" w:type="dxa"/>
          </w:tcPr>
          <w:p w14:paraId="7DC092B4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639" w:type="dxa"/>
            <w:vAlign w:val="center"/>
          </w:tcPr>
          <w:p w14:paraId="5FC8EE9D" w14:textId="708D8AD4" w:rsidR="00076EA0" w:rsidRPr="00A946E8" w:rsidRDefault="00076EA0" w:rsidP="006E5EB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 xml:space="preserve">Поставка осуществляется по адресу: </w:t>
            </w:r>
            <w:r w:rsidR="0089783C" w:rsidRPr="00A946E8">
              <w:rPr>
                <w:rFonts w:ascii="Tahoma" w:hAnsi="Tahoma" w:cs="Tahoma"/>
                <w:sz w:val="22"/>
                <w:szCs w:val="22"/>
              </w:rPr>
              <w:t>660059, Красноярский край, город Красноярск, улица Коммунальная, дом 2, Центральный склад МТС АО «КРП».</w:t>
            </w:r>
          </w:p>
        </w:tc>
      </w:tr>
      <w:tr w:rsidR="00076EA0" w:rsidRPr="00A946E8" w14:paraId="705C21FD" w14:textId="77777777" w:rsidTr="00526A7C">
        <w:trPr>
          <w:trHeight w:val="170"/>
          <w:jc w:val="center"/>
        </w:trPr>
        <w:tc>
          <w:tcPr>
            <w:tcW w:w="694" w:type="dxa"/>
          </w:tcPr>
          <w:p w14:paraId="7BB6A5B3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868" w:type="dxa"/>
          </w:tcPr>
          <w:p w14:paraId="28FFBEB0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</w:t>
            </w:r>
          </w:p>
        </w:tc>
        <w:tc>
          <w:tcPr>
            <w:tcW w:w="7639" w:type="dxa"/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"/>
              <w:gridCol w:w="4408"/>
              <w:gridCol w:w="956"/>
              <w:gridCol w:w="1224"/>
            </w:tblGrid>
            <w:tr w:rsidR="00530F88" w:rsidRPr="00A946E8" w14:paraId="1A6B7412" w14:textId="77777777" w:rsidTr="00530F88">
              <w:trPr>
                <w:trHeight w:val="284"/>
              </w:trPr>
              <w:tc>
                <w:tcPr>
                  <w:tcW w:w="825" w:type="dxa"/>
                  <w:shd w:val="clear" w:color="auto" w:fill="auto"/>
                  <w:vAlign w:val="center"/>
                </w:tcPr>
                <w:p w14:paraId="764326BF" w14:textId="1C8E0DB9" w:rsidR="00530F88" w:rsidRPr="00530F88" w:rsidRDefault="00530F88" w:rsidP="00530F8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30F88">
                    <w:rPr>
                      <w:rFonts w:ascii="Tahoma" w:hAnsi="Tahoma" w:cs="Tahoma"/>
                      <w:sz w:val="22"/>
                      <w:szCs w:val="22"/>
                      <w:lang w:eastAsia="ru-RU"/>
                    </w:rPr>
                    <w:t>№ п/п</w:t>
                  </w:r>
                </w:p>
              </w:tc>
              <w:tc>
                <w:tcPr>
                  <w:tcW w:w="4408" w:type="dxa"/>
                  <w:shd w:val="clear" w:color="auto" w:fill="auto"/>
                  <w:vAlign w:val="center"/>
                </w:tcPr>
                <w:p w14:paraId="0932722A" w14:textId="7A49B65A" w:rsidR="00530F88" w:rsidRPr="00530F88" w:rsidRDefault="00530F88" w:rsidP="00530F8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30F88">
                    <w:rPr>
                      <w:rFonts w:ascii="Tahoma" w:hAnsi="Tahoma" w:cs="Tahoma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56" w:type="dxa"/>
                  <w:shd w:val="clear" w:color="auto" w:fill="auto"/>
                  <w:vAlign w:val="center"/>
                </w:tcPr>
                <w:p w14:paraId="6F5263A3" w14:textId="18A87B95" w:rsidR="00530F88" w:rsidRPr="00530F88" w:rsidRDefault="00530F88" w:rsidP="00530F8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30F88">
                    <w:rPr>
                      <w:rFonts w:ascii="Tahoma" w:hAnsi="Tahoma" w:cs="Tahoma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14:paraId="46C54EC3" w14:textId="2E94A342" w:rsidR="00530F88" w:rsidRPr="00530F88" w:rsidRDefault="00530F88" w:rsidP="00530F8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30F88">
                    <w:rPr>
                      <w:rFonts w:ascii="Tahoma" w:hAnsi="Tahoma" w:cs="Tahoma"/>
                      <w:sz w:val="22"/>
                      <w:szCs w:val="22"/>
                    </w:rPr>
                    <w:t>Кол-во</w:t>
                  </w:r>
                </w:p>
              </w:tc>
            </w:tr>
            <w:tr w:rsidR="00076EA0" w:rsidRPr="00A946E8" w14:paraId="04A75FE0" w14:textId="77777777" w:rsidTr="00530F88">
              <w:trPr>
                <w:trHeight w:val="284"/>
              </w:trPr>
              <w:tc>
                <w:tcPr>
                  <w:tcW w:w="825" w:type="dxa"/>
                  <w:shd w:val="clear" w:color="auto" w:fill="auto"/>
                </w:tcPr>
                <w:p w14:paraId="2750993A" w14:textId="77777777" w:rsidR="00076EA0" w:rsidRPr="00A946E8" w:rsidRDefault="00076EA0" w:rsidP="00526A7C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946E8"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408" w:type="dxa"/>
                  <w:shd w:val="clear" w:color="auto" w:fill="auto"/>
                </w:tcPr>
                <w:p w14:paraId="5A1312DF" w14:textId="0C32D7D3" w:rsidR="00076EA0" w:rsidRPr="00A946E8" w:rsidRDefault="006E5EB2" w:rsidP="00526A7C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946E8">
                    <w:rPr>
                      <w:rFonts w:ascii="Tahoma" w:hAnsi="Tahoma" w:cs="Tahoma"/>
                      <w:sz w:val="22"/>
                      <w:szCs w:val="22"/>
                    </w:rPr>
                    <w:t>С</w:t>
                  </w:r>
                  <w:r w:rsidR="00076EA0" w:rsidRPr="00A946E8">
                    <w:rPr>
                      <w:rFonts w:ascii="Tahoma" w:hAnsi="Tahoma" w:cs="Tahoma"/>
                      <w:sz w:val="22"/>
                      <w:szCs w:val="22"/>
                    </w:rPr>
                    <w:t xml:space="preserve">танок токарно-винторезный </w:t>
                  </w:r>
                  <w:proofErr w:type="spellStart"/>
                  <w:r w:rsidR="00076EA0" w:rsidRPr="00A946E8">
                    <w:rPr>
                      <w:rFonts w:ascii="Tahoma" w:hAnsi="Tahoma" w:cs="Tahoma"/>
                      <w:sz w:val="22"/>
                      <w:szCs w:val="22"/>
                    </w:rPr>
                    <w:t>Jet</w:t>
                  </w:r>
                  <w:proofErr w:type="spellEnd"/>
                  <w:r w:rsidR="00076EA0" w:rsidRPr="00A946E8">
                    <w:rPr>
                      <w:rFonts w:ascii="Tahoma" w:hAnsi="Tahoma" w:cs="Tahoma"/>
                      <w:sz w:val="22"/>
                      <w:szCs w:val="22"/>
                    </w:rPr>
                    <w:t xml:space="preserve"> GH-20</w:t>
                  </w:r>
                  <w:r w:rsidR="00692CE1" w:rsidRPr="00A946E8">
                    <w:rPr>
                      <w:rFonts w:ascii="Tahoma" w:hAnsi="Tahoma" w:cs="Tahoma"/>
                      <w:sz w:val="22"/>
                      <w:szCs w:val="22"/>
                    </w:rPr>
                    <w:t>6</w:t>
                  </w:r>
                  <w:r w:rsidR="00076EA0" w:rsidRPr="00A946E8">
                    <w:rPr>
                      <w:rFonts w:ascii="Tahoma" w:hAnsi="Tahoma" w:cs="Tahoma"/>
                      <w:sz w:val="22"/>
                      <w:szCs w:val="22"/>
                    </w:rPr>
                    <w:t>0 ZH DRO RES (или аналог)</w:t>
                  </w:r>
                </w:p>
              </w:tc>
              <w:tc>
                <w:tcPr>
                  <w:tcW w:w="956" w:type="dxa"/>
                  <w:shd w:val="clear" w:color="auto" w:fill="auto"/>
                </w:tcPr>
                <w:p w14:paraId="28C7D5D2" w14:textId="77777777" w:rsidR="00076EA0" w:rsidRPr="00A946E8" w:rsidRDefault="00076EA0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946E8">
                    <w:rPr>
                      <w:rFonts w:ascii="Tahoma" w:hAnsi="Tahoma" w:cs="Tahoma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14:paraId="1562A6D8" w14:textId="77777777" w:rsidR="00076EA0" w:rsidRPr="00A946E8" w:rsidRDefault="00076EA0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946E8"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415B8B8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</w:pPr>
          </w:p>
        </w:tc>
      </w:tr>
      <w:tr w:rsidR="00076EA0" w:rsidRPr="00A946E8" w14:paraId="420BB09D" w14:textId="77777777" w:rsidTr="00526A7C">
        <w:trPr>
          <w:trHeight w:val="170"/>
          <w:jc w:val="center"/>
        </w:trPr>
        <w:tc>
          <w:tcPr>
            <w:tcW w:w="694" w:type="dxa"/>
          </w:tcPr>
          <w:p w14:paraId="1990DB20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9F9" w14:textId="77777777" w:rsidR="00076EA0" w:rsidRPr="00A946E8" w:rsidRDefault="00076EA0" w:rsidP="00526A7C">
            <w:pPr>
              <w:spacing w:after="0" w:line="240" w:lineRule="auto"/>
              <w:ind w:right="-108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Сроки (периоды) и условия поставки товара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E1D01" w14:textId="46A1DFD0" w:rsidR="00076EA0" w:rsidRPr="00A946E8" w:rsidRDefault="00076EA0" w:rsidP="0054559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bookmarkStart w:id="0" w:name="_GoBack"/>
            <w:r w:rsidRPr="00A946E8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6E5EB2" w:rsidRPr="00A946E8">
              <w:rPr>
                <w:rFonts w:ascii="Tahoma" w:hAnsi="Tahoma" w:cs="Tahoma"/>
                <w:sz w:val="22"/>
                <w:szCs w:val="22"/>
              </w:rPr>
              <w:t>Т</w:t>
            </w:r>
            <w:r w:rsidRPr="00A946E8">
              <w:rPr>
                <w:rFonts w:ascii="Tahoma" w:hAnsi="Tahoma" w:cs="Tahoma"/>
                <w:sz w:val="22"/>
                <w:szCs w:val="22"/>
              </w:rPr>
              <w:t xml:space="preserve">овара производится в течение </w:t>
            </w:r>
            <w:r w:rsidRPr="00A946E8">
              <w:rPr>
                <w:rFonts w:ascii="Tahoma" w:hAnsi="Tahoma" w:cs="Tahoma"/>
                <w:color w:val="auto"/>
                <w:sz w:val="22"/>
                <w:szCs w:val="22"/>
              </w:rPr>
              <w:t>60</w:t>
            </w:r>
            <w:r w:rsidRPr="00A946E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E5EB2" w:rsidRPr="00A946E8">
              <w:rPr>
                <w:rFonts w:ascii="Tahoma" w:hAnsi="Tahoma" w:cs="Tahoma"/>
                <w:sz w:val="22"/>
                <w:szCs w:val="22"/>
              </w:rPr>
              <w:t xml:space="preserve">(шестидесяти) </w:t>
            </w:r>
            <w:r w:rsidRPr="00A946E8">
              <w:rPr>
                <w:rFonts w:ascii="Tahoma" w:hAnsi="Tahoma" w:cs="Tahoma"/>
                <w:sz w:val="22"/>
                <w:szCs w:val="22"/>
              </w:rPr>
              <w:t xml:space="preserve">календарных дней с даты подписания договора. </w:t>
            </w:r>
            <w:bookmarkEnd w:id="0"/>
            <w:r w:rsidR="0089783C" w:rsidRPr="00A946E8">
              <w:rPr>
                <w:rFonts w:ascii="Tahoma" w:hAnsi="Tahoma" w:cs="Tahoma"/>
                <w:sz w:val="22"/>
                <w:szCs w:val="22"/>
              </w:rPr>
              <w:t>Доставка товара</w:t>
            </w:r>
            <w:r w:rsidRPr="00A946E8">
              <w:rPr>
                <w:rFonts w:ascii="Tahoma" w:hAnsi="Tahoma" w:cs="Tahoma"/>
                <w:sz w:val="22"/>
                <w:szCs w:val="22"/>
              </w:rPr>
              <w:t xml:space="preserve"> до места поставки</w:t>
            </w:r>
            <w:r w:rsidR="006E5EB2" w:rsidRPr="00A946E8">
              <w:rPr>
                <w:rFonts w:ascii="Tahoma" w:hAnsi="Tahoma" w:cs="Tahoma"/>
                <w:sz w:val="22"/>
                <w:szCs w:val="22"/>
              </w:rPr>
              <w:t xml:space="preserve"> осуществляется</w:t>
            </w:r>
            <w:r w:rsidRPr="00A946E8">
              <w:rPr>
                <w:rFonts w:ascii="Tahoma" w:hAnsi="Tahoma" w:cs="Tahoma"/>
                <w:sz w:val="22"/>
                <w:szCs w:val="22"/>
              </w:rPr>
              <w:t xml:space="preserve"> силами и за счет </w:t>
            </w:r>
            <w:r w:rsidR="0054559C" w:rsidRPr="00A946E8">
              <w:rPr>
                <w:rFonts w:ascii="Tahoma" w:hAnsi="Tahoma" w:cs="Tahoma"/>
                <w:sz w:val="22"/>
                <w:szCs w:val="22"/>
              </w:rPr>
              <w:t xml:space="preserve">средств </w:t>
            </w:r>
            <w:r w:rsidRPr="00A946E8">
              <w:rPr>
                <w:rFonts w:ascii="Tahoma" w:hAnsi="Tahoma" w:cs="Tahoma"/>
                <w:sz w:val="22"/>
                <w:szCs w:val="22"/>
              </w:rPr>
              <w:t>поставщика.</w:t>
            </w:r>
          </w:p>
        </w:tc>
      </w:tr>
      <w:tr w:rsidR="00076EA0" w:rsidRPr="00A946E8" w14:paraId="6F1DD6EE" w14:textId="77777777" w:rsidTr="00526A7C">
        <w:trPr>
          <w:trHeight w:val="1131"/>
          <w:jc w:val="center"/>
        </w:trPr>
        <w:tc>
          <w:tcPr>
            <w:tcW w:w="694" w:type="dxa"/>
          </w:tcPr>
          <w:p w14:paraId="55835D9C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68" w:type="dxa"/>
          </w:tcPr>
          <w:p w14:paraId="2BAB1D10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характеристики, количество, комплектность</w:t>
            </w:r>
          </w:p>
        </w:tc>
        <w:tc>
          <w:tcPr>
            <w:tcW w:w="7639" w:type="dxa"/>
            <w:vAlign w:val="center"/>
          </w:tcPr>
          <w:p w14:paraId="5E86BE29" w14:textId="49F3DCB0" w:rsidR="00076EA0" w:rsidRPr="00A946E8" w:rsidRDefault="006E5EB2" w:rsidP="00526A7C">
            <w:pPr>
              <w:spacing w:after="0" w:line="240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Технические характеристики:</w:t>
            </w:r>
          </w:p>
          <w:p w14:paraId="723A1271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Диаметр обработки: </w:t>
            </w:r>
          </w:p>
          <w:p w14:paraId="38E27A4E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Над станиной-500 мм </w:t>
            </w:r>
          </w:p>
          <w:p w14:paraId="637AC28C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Над мостиком-720 мм</w:t>
            </w:r>
          </w:p>
          <w:p w14:paraId="7786683F" w14:textId="469502E0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Длина мостика-2</w:t>
            </w:r>
            <w:r w:rsidR="00692CE1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4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0 мм</w:t>
            </w:r>
          </w:p>
          <w:p w14:paraId="7A5A2E99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Над суппортом-310 мм</w:t>
            </w:r>
          </w:p>
          <w:p w14:paraId="70BA8B35" w14:textId="63CAB153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Межцентровое расстояние -</w:t>
            </w:r>
            <w:r w:rsidR="00692CE1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1525</w:t>
            </w:r>
            <w:r w:rsidR="006E5EB2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мм</w:t>
            </w:r>
          </w:p>
          <w:p w14:paraId="3F7B5230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Ширина станины -405 мм </w:t>
            </w:r>
          </w:p>
          <w:p w14:paraId="790CBE7F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Конус шпинделя -MK-7 </w:t>
            </w:r>
          </w:p>
          <w:p w14:paraId="78F4FDC7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Отверстие шпинделя -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sym w:font="Symbol" w:char="F0C6"/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80 мм </w:t>
            </w:r>
          </w:p>
          <w:p w14:paraId="69B8AE02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Макс. вес заготовки при зажиме в патроне не менее 240 кг</w:t>
            </w:r>
          </w:p>
          <w:p w14:paraId="6CF86029" w14:textId="5B3E3BDD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Макс. вес заготовки при зажиме в патроне и использовании упорного центра не менее 320 кг Макс. вес заготовки при зажиме в патроне и использова</w:t>
            </w:r>
            <w:r w:rsidR="006E5EB2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нии упорного центра и люнета не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менее 480 кг </w:t>
            </w:r>
          </w:p>
          <w:p w14:paraId="5A398E4A" w14:textId="77777777" w:rsidR="006E5EB2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Скорости, 24-9-1600</w:t>
            </w:r>
            <w:r w:rsidR="006E5EB2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Об/мин</w:t>
            </w:r>
          </w:p>
          <w:p w14:paraId="538F229F" w14:textId="5A35BA51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Ход пиноли задней бабки -150 мм </w:t>
            </w:r>
          </w:p>
          <w:p w14:paraId="35301BE8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Конус пиноли задней бабки-MK5 </w:t>
            </w:r>
          </w:p>
          <w:p w14:paraId="11AB6D93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Поперечный ход задней бабки +/-15 мм </w:t>
            </w:r>
          </w:p>
          <w:p w14:paraId="78974F28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Диаметр неподвижного люнета-50 – 210 мм </w:t>
            </w:r>
          </w:p>
          <w:p w14:paraId="5FC4988E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Диаметр подвижного люнета- 20 – 110 мм </w:t>
            </w:r>
          </w:p>
          <w:p w14:paraId="141D7680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Ход поперечной каретки суппорта-310 мм </w:t>
            </w:r>
          </w:p>
          <w:p w14:paraId="4957CA17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Ход верхней каретки суппорта-145 мм </w:t>
            </w:r>
          </w:p>
          <w:p w14:paraId="47F0BA08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Макс. размер инструмента -32 x32 мм</w:t>
            </w:r>
          </w:p>
          <w:p w14:paraId="791DB166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Продольная подача, 80 </w:t>
            </w:r>
            <w:proofErr w:type="gramStart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-.0,063</w:t>
            </w:r>
            <w:proofErr w:type="gramEnd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–6,43 мм/об</w:t>
            </w:r>
          </w:p>
          <w:p w14:paraId="032B96DC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Поперечная подача, 80-0,027–2,73 мм/об </w:t>
            </w:r>
          </w:p>
          <w:p w14:paraId="3A4732B0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Метрическая резьба -1–224 мм/об </w:t>
            </w:r>
          </w:p>
          <w:p w14:paraId="58706FB1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Дюймовая резьба -28 – 1/8 TPI </w:t>
            </w:r>
          </w:p>
          <w:p w14:paraId="6C79BD67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Модульная резьба-0,5 – 112MP</w:t>
            </w:r>
          </w:p>
          <w:p w14:paraId="15640C09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Бак СОЖ не </w:t>
            </w:r>
            <w:proofErr w:type="gramStart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менее  15</w:t>
            </w:r>
            <w:proofErr w:type="gramEnd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л</w:t>
            </w:r>
          </w:p>
          <w:p w14:paraId="3A2E733C" w14:textId="439F6FC2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Размеры (</w:t>
            </w:r>
            <w:proofErr w:type="spellStart"/>
            <w:proofErr w:type="gramStart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ДхШхВ</w:t>
            </w:r>
            <w:proofErr w:type="spellEnd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)  не</w:t>
            </w:r>
            <w:proofErr w:type="gramEnd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более </w:t>
            </w:r>
            <w:r w:rsidR="00692CE1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2980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x1280x1410 мм</w:t>
            </w:r>
          </w:p>
          <w:p w14:paraId="2307A6F4" w14:textId="1429414A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Вес не менее </w:t>
            </w:r>
            <w:r w:rsidR="00692CE1"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3000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кг </w:t>
            </w:r>
          </w:p>
          <w:p w14:paraId="779CB687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Выходная мощность не менее 7,5 </w:t>
            </w:r>
            <w:proofErr w:type="spellStart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kW</w:t>
            </w:r>
            <w:proofErr w:type="spellEnd"/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</w:p>
          <w:p w14:paraId="52135BB8" w14:textId="77777777" w:rsidR="00076EA0" w:rsidRPr="00A946E8" w:rsidRDefault="00076EA0" w:rsidP="00526A7C">
            <w:pPr>
              <w:spacing w:after="0" w:line="240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Комплект поставки: </w:t>
            </w:r>
          </w:p>
          <w:p w14:paraId="4BB2734A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3-х кулачковый патрон Ø250 мм с прямыми/обратными кулачками</w:t>
            </w:r>
          </w:p>
          <w:p w14:paraId="17FDC8BC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4-х кулачковая планшайба Ø320 мм</w:t>
            </w:r>
          </w:p>
          <w:p w14:paraId="7E0A8885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Планшайба Ø400 мм</w:t>
            </w:r>
          </w:p>
          <w:p w14:paraId="7524474E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4-х позиционный резцедержатель с фиксатором</w:t>
            </w:r>
          </w:p>
          <w:p w14:paraId="0BD0783F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Вращающийся упорный центр МК-5</w:t>
            </w:r>
          </w:p>
          <w:p w14:paraId="57A1B492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lastRenderedPageBreak/>
              <w:t>Упорный центр МК-5</w:t>
            </w:r>
          </w:p>
          <w:p w14:paraId="71991AE7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Переходная втулка МК-7/МК-5</w:t>
            </w:r>
          </w:p>
          <w:p w14:paraId="19AA1644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Подвижный и неподвижный люнеты</w:t>
            </w:r>
          </w:p>
          <w:p w14:paraId="2D24FC68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Поддон для сбора стружки</w:t>
            </w:r>
          </w:p>
          <w:p w14:paraId="7EF3E31D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Задняя защитная стенка</w:t>
            </w:r>
          </w:p>
          <w:p w14:paraId="6D5CDEB8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Защитный экран патрона с концевым выключателем</w:t>
            </w:r>
          </w:p>
          <w:p w14:paraId="1ED93D8B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Ножной тормоз шпинделя с концевым выключателем</w:t>
            </w:r>
          </w:p>
          <w:p w14:paraId="0F1ACB5A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УЦИ по 3 осям, цена деления 0,005 мм погрешность ± 1 знак</w:t>
            </w:r>
          </w:p>
          <w:p w14:paraId="11F7E49C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Система подвода СОЖ</w:t>
            </w:r>
          </w:p>
          <w:p w14:paraId="6E09EEE4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Галогенная лампа местного освещения</w:t>
            </w:r>
          </w:p>
          <w:p w14:paraId="0E1E7FD7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Вал управления с регулируемыми кулачками (отключение продольной подачи)</w:t>
            </w:r>
          </w:p>
          <w:p w14:paraId="431B1ADF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Концевой упор продольного перемещения</w:t>
            </w:r>
          </w:p>
          <w:p w14:paraId="01E2A698" w14:textId="77777777" w:rsidR="00076EA0" w:rsidRPr="00A946E8" w:rsidRDefault="00076EA0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Регулируемые опоры станины</w:t>
            </w:r>
          </w:p>
        </w:tc>
      </w:tr>
      <w:tr w:rsidR="00076EA0" w:rsidRPr="00A946E8" w14:paraId="6A03A08B" w14:textId="77777777" w:rsidTr="00526A7C">
        <w:trPr>
          <w:trHeight w:val="170"/>
          <w:jc w:val="center"/>
        </w:trPr>
        <w:tc>
          <w:tcPr>
            <w:tcW w:w="694" w:type="dxa"/>
          </w:tcPr>
          <w:p w14:paraId="66CB4DC4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1868" w:type="dxa"/>
          </w:tcPr>
          <w:p w14:paraId="207338F0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639" w:type="dxa"/>
            <w:vAlign w:val="center"/>
          </w:tcPr>
          <w:p w14:paraId="28EA136F" w14:textId="491817C4" w:rsidR="0054559C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1090692D" w14:textId="77777777" w:rsidR="00CC6D07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Заказчиком.</w:t>
            </w:r>
          </w:p>
          <w:p w14:paraId="0ABC0475" w14:textId="043F6EF5" w:rsidR="00076EA0" w:rsidRPr="00A946E8" w:rsidRDefault="00CC6D07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Товар поставляется в собранном виде, готовый к эксплуатации.</w:t>
            </w:r>
          </w:p>
        </w:tc>
      </w:tr>
      <w:tr w:rsidR="00076EA0" w:rsidRPr="00A946E8" w14:paraId="6BE267CF" w14:textId="77777777" w:rsidTr="00526A7C">
        <w:trPr>
          <w:trHeight w:val="170"/>
          <w:jc w:val="center"/>
        </w:trPr>
        <w:tc>
          <w:tcPr>
            <w:tcW w:w="694" w:type="dxa"/>
          </w:tcPr>
          <w:p w14:paraId="2832DC80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868" w:type="dxa"/>
          </w:tcPr>
          <w:p w14:paraId="4241D279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639" w:type="dxa"/>
            <w:vAlign w:val="center"/>
          </w:tcPr>
          <w:p w14:paraId="4618D943" w14:textId="77777777" w:rsidR="00530F88" w:rsidRDefault="00530F88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Поставляемый Товар должен быть новым</w:t>
            </w: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723439BB" w14:textId="6170F94D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Поставляемый товар должен быть новым, соответствовать требованиям по качеству (ст. 469 Гражданского кодекса РФ), а также должен иметь документы, удостоверяющие качество поставляемого товара.</w:t>
            </w:r>
          </w:p>
          <w:p w14:paraId="4D525DB9" w14:textId="21F69FBF" w:rsidR="00076EA0" w:rsidRPr="00A946E8" w:rsidRDefault="00A946E8" w:rsidP="00A946E8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Товар по своему качеству и характеристикам должен соответствовать ГОСТ и ТУ, установленным на данный вид товара.</w:t>
            </w:r>
          </w:p>
        </w:tc>
      </w:tr>
      <w:tr w:rsidR="00076EA0" w:rsidRPr="00A946E8" w14:paraId="254D5642" w14:textId="77777777" w:rsidTr="00526A7C">
        <w:trPr>
          <w:trHeight w:val="170"/>
          <w:jc w:val="center"/>
        </w:trPr>
        <w:tc>
          <w:tcPr>
            <w:tcW w:w="694" w:type="dxa"/>
          </w:tcPr>
          <w:p w14:paraId="67B555BA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868" w:type="dxa"/>
          </w:tcPr>
          <w:p w14:paraId="32A69F35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639" w:type="dxa"/>
            <w:vAlign w:val="center"/>
          </w:tcPr>
          <w:p w14:paraId="3D36778A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При передаче Товара Поставщик обязан предоставить Заказчику:</w:t>
            </w:r>
          </w:p>
          <w:p w14:paraId="6D94C751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 паспорт;</w:t>
            </w:r>
          </w:p>
          <w:p w14:paraId="7FAF54A0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color w:val="auto"/>
                <w:kern w:val="0"/>
                <w:sz w:val="22"/>
                <w:szCs w:val="22"/>
              </w:rPr>
              <w:t>- документы, удостоверяющие качество поставляемого товара;</w:t>
            </w:r>
          </w:p>
          <w:p w14:paraId="044E750A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- руководство по эксплуатации.</w:t>
            </w:r>
          </w:p>
          <w:p w14:paraId="50ECBE4C" w14:textId="77777777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Вся документация должна быть представлена на русском языке, либо иметь перевод на русский язык.</w:t>
            </w:r>
          </w:p>
        </w:tc>
      </w:tr>
      <w:tr w:rsidR="00076EA0" w:rsidRPr="00A946E8" w14:paraId="1A1ECE35" w14:textId="77777777" w:rsidTr="00526A7C">
        <w:trPr>
          <w:trHeight w:val="170"/>
          <w:jc w:val="center"/>
        </w:trPr>
        <w:tc>
          <w:tcPr>
            <w:tcW w:w="694" w:type="dxa"/>
          </w:tcPr>
          <w:p w14:paraId="22F2E3FE" w14:textId="77777777" w:rsidR="00076EA0" w:rsidRPr="00A946E8" w:rsidRDefault="00076EA0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BB9" w14:textId="77777777" w:rsidR="00076EA0" w:rsidRPr="00A946E8" w:rsidRDefault="00076EA0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Гарантийные, обязательства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7BE" w14:textId="388E0D4E" w:rsidR="00076EA0" w:rsidRPr="00A946E8" w:rsidRDefault="00076EA0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A946E8">
              <w:rPr>
                <w:rFonts w:ascii="Tahoma" w:hAnsi="Tahoma" w:cs="Tahoma"/>
                <w:sz w:val="22"/>
                <w:szCs w:val="22"/>
              </w:rPr>
              <w:t>Гарантийный срок предусматривается в документации, предоставляемой с товаром, но в любом случае должен составлять не менее 12</w:t>
            </w:r>
            <w:r w:rsidR="0054559C" w:rsidRPr="00A946E8">
              <w:rPr>
                <w:rFonts w:ascii="Tahoma" w:hAnsi="Tahoma" w:cs="Tahoma"/>
                <w:sz w:val="22"/>
                <w:szCs w:val="22"/>
              </w:rPr>
              <w:t xml:space="preserve"> (двенадцати)</w:t>
            </w:r>
            <w:r w:rsidRPr="00A946E8">
              <w:rPr>
                <w:rFonts w:ascii="Tahoma" w:hAnsi="Tahoma" w:cs="Tahoma"/>
                <w:sz w:val="22"/>
                <w:szCs w:val="22"/>
              </w:rPr>
              <w:t xml:space="preserve"> месяцев с момента приемки товара покупателем.</w:t>
            </w:r>
          </w:p>
        </w:tc>
      </w:tr>
    </w:tbl>
    <w:p w14:paraId="33521A0B" w14:textId="77777777" w:rsidR="006823AA" w:rsidRDefault="006823AA" w:rsidP="00C81C1B"/>
    <w:sectPr w:rsidR="006823AA" w:rsidSect="00C81C1B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A0"/>
    <w:rsid w:val="00076EA0"/>
    <w:rsid w:val="00130F54"/>
    <w:rsid w:val="00530F88"/>
    <w:rsid w:val="0054559C"/>
    <w:rsid w:val="006823AA"/>
    <w:rsid w:val="00692CE1"/>
    <w:rsid w:val="006E5EB2"/>
    <w:rsid w:val="0089783C"/>
    <w:rsid w:val="00A946E8"/>
    <w:rsid w:val="00C81C1B"/>
    <w:rsid w:val="00CC6D07"/>
    <w:rsid w:val="00E9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0BD4"/>
  <w15:chartTrackingRefBased/>
  <w15:docId w15:val="{A7AD222C-D4EA-487E-BC32-05D784A9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A0"/>
    <w:pPr>
      <w:spacing w:after="200" w:line="276" w:lineRule="auto"/>
    </w:pPr>
    <w:rPr>
      <w:rFonts w:ascii="Times New Roman" w:hAnsi="Times New Roman" w:cs="Times New Roman"/>
      <w:color w:val="000000"/>
      <w:kern w:val="20"/>
      <w:sz w:val="24"/>
      <w:szCs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76EA0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rsid w:val="00076EA0"/>
    <w:rPr>
      <w:i/>
      <w:iCs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 Сергей Владимирович</dc:creator>
  <cp:keywords/>
  <dc:description/>
  <cp:lastModifiedBy>Плотникова Марина Юрьевна</cp:lastModifiedBy>
  <cp:revision>8</cp:revision>
  <dcterms:created xsi:type="dcterms:W3CDTF">2024-07-15T06:24:00Z</dcterms:created>
  <dcterms:modified xsi:type="dcterms:W3CDTF">2024-08-15T09:06:00Z</dcterms:modified>
</cp:coreProperties>
</file>